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8F9FA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5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02124"/>
          <w:sz w:val="44"/>
          <w:szCs w:val="4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44"/>
          <w:szCs w:val="44"/>
          <w:lang w:eastAsia="uk-UA"/>
        </w:rPr>
        <w:t>Інформаційне положення про обробку</w:t>
      </w:r>
    </w:p>
    <w:p>
      <w:pPr>
        <w:pStyle w:val="Normal"/>
        <w:shd w:val="clear" w:color="auto" w:fill="F8F9FA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5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02124"/>
          <w:sz w:val="44"/>
          <w:szCs w:val="4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44"/>
          <w:szCs w:val="44"/>
          <w:lang w:eastAsia="uk-UA"/>
        </w:rPr>
        <w:t xml:space="preserve">персональних даних в </w:t>
      </w:r>
      <w:r>
        <w:rPr>
          <w:rFonts w:eastAsia="Times New Roman" w:cs="Calibri" w:ascii="Times New Roman" w:hAnsi="Times New Roman" w:cstheme="minorHAnsi"/>
          <w:b/>
          <w:bCs/>
          <w:color w:val="202124"/>
          <w:sz w:val="44"/>
          <w:szCs w:val="44"/>
          <w:lang w:eastAsia="pl-PL"/>
        </w:rPr>
        <w:t>Publicznej Szkole Podstawowej Nr 3 im. Płk. Aleksandra Krzyżanowskiego „Wilka” w Busku – Zdroju.</w:t>
      </w:r>
    </w:p>
    <w:p>
      <w:pPr>
        <w:pStyle w:val="NoSpacing"/>
        <w:rPr>
          <w:lang w:eastAsia="uk-UA"/>
        </w:rPr>
      </w:pPr>
      <w:r>
        <w:rPr/>
      </w:r>
    </w:p>
    <w:p>
      <w:pPr>
        <w:pStyle w:val="NoSpacing"/>
        <w:rPr>
          <w:lang w:eastAsia="uk-UA"/>
        </w:rPr>
      </w:pPr>
      <w:r>
        <w:rPr>
          <w:lang w:eastAsia="uk-UA"/>
        </w:rPr>
        <w:t>Відповідно до ст. 13 Регламенту (ЄС) 2016/679 Європейського Парламенту та Ради від 27 квітня 2016 року про захист фізичних осіб щодо обробки персональних даних та про вільне переміщення таких даних, а також про скасування Директиви 95/46 / EC (загальне положення про захист даних надалі) іменований «</w:t>
      </w:r>
      <w:bookmarkStart w:id="0" w:name="_Hlk98437804"/>
      <w:r>
        <w:rPr>
          <w:lang w:val="en-US" w:eastAsia="uk-UA"/>
        </w:rPr>
        <w:t>RODO</w:t>
      </w:r>
      <w:bookmarkEnd w:id="0"/>
      <w:r>
        <w:rPr>
          <w:lang w:eastAsia="uk-UA"/>
        </w:rPr>
        <w:t>», нижче інформація про принципи обробки персональних даних.</w:t>
      </w:r>
    </w:p>
    <w:p>
      <w:pPr>
        <w:pStyle w:val="NoSpacing"/>
        <w:jc w:val="center"/>
        <w:rPr>
          <w:b/>
          <w:b/>
          <w:bCs/>
          <w:lang w:eastAsia="uk-UA"/>
        </w:rPr>
      </w:pPr>
      <w:r>
        <w:rPr>
          <w:b/>
          <w:bCs/>
          <w:lang w:eastAsia="uk-UA"/>
        </w:rPr>
        <w:t>Контролер персональних даних</w:t>
      </w:r>
    </w:p>
    <w:p>
      <w:pPr>
        <w:pStyle w:val="NoSpacing"/>
        <w:rPr>
          <w:lang w:eastAsia="uk-UA"/>
        </w:rPr>
      </w:pPr>
      <w:r>
        <w:rPr>
          <w:lang w:eastAsia="uk-UA"/>
        </w:rPr>
        <w:t xml:space="preserve">Адміністратором персональних даних є </w:t>
      </w:r>
      <w:r>
        <w:rPr>
          <w:rFonts w:eastAsia="Times New Roman" w:cs="Calibri" w:cstheme="minorHAnsi"/>
          <w:b w:val="false"/>
          <w:bCs w:val="false"/>
          <w:sz w:val="22"/>
          <w:szCs w:val="22"/>
          <w:shd w:fill="auto" w:val="clear"/>
          <w:lang w:eastAsia="pl-PL"/>
        </w:rPr>
        <w:t>Publiczna Szkoła Podstawowa Nr 3 im. Płk. Aleksandra Krzyżanowskiego „Wilka”</w:t>
      </w:r>
      <w:r>
        <w:rPr>
          <w:lang w:eastAsia="uk-UA"/>
        </w:rPr>
        <w:t xml:space="preserve"> з м. Бусько-Здруй за адресою: вул. 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Grotta 3.</w:t>
      </w:r>
    </w:p>
    <w:p>
      <w:pPr>
        <w:pStyle w:val="NoSpacing"/>
        <w:rPr>
          <w:lang w:eastAsia="uk-UA"/>
        </w:rPr>
      </w:pPr>
      <w:r>
        <w:rPr>
          <w:lang w:eastAsia="uk-UA"/>
        </w:rPr>
      </w:r>
    </w:p>
    <w:p>
      <w:pPr>
        <w:pStyle w:val="NoSpacing"/>
        <w:jc w:val="center"/>
        <w:rPr>
          <w:b/>
          <w:b/>
          <w:bCs/>
          <w:lang w:eastAsia="uk-UA"/>
        </w:rPr>
      </w:pPr>
      <w:r>
        <w:rPr>
          <w:b/>
          <w:bCs/>
          <w:lang w:eastAsia="uk-UA"/>
        </w:rPr>
        <w:t>Контактні дані розпорядника даних</w:t>
      </w:r>
    </w:p>
    <w:p>
      <w:pPr>
        <w:pStyle w:val="NoSpacing"/>
        <w:rPr>
          <w:lang w:eastAsia="uk-UA"/>
        </w:rPr>
      </w:pPr>
      <w:r>
        <w:rPr>
          <w:lang w:eastAsia="uk-UA"/>
        </w:rPr>
        <w:t>Ви можете зв’язатися з адміністратором даних через: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 xml:space="preserve">листуванням за адресою: </w:t>
      </w:r>
      <w:r>
        <w:rPr>
          <w:rFonts w:eastAsia="Times New Roman" w:cs="Calibri" w:cstheme="minorHAnsi"/>
          <w:b w:val="false"/>
          <w:bCs w:val="false"/>
          <w:sz w:val="22"/>
          <w:szCs w:val="22"/>
          <w:shd w:fill="auto" w:val="clear"/>
          <w:lang w:eastAsia="pl-PL"/>
        </w:rPr>
        <w:t>Publiczna Szkoła Podstawowa Nr 3 im. Płk. Aleksandra Krzyżanowskiego „Wilka” w Busku – Zdroju, ul. Grotta 3, 28-100 Busko - Zdrój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 xml:space="preserve">за телефоном за номером: </w:t>
      </w:r>
      <w:r>
        <w:rPr>
          <w:rFonts w:eastAsia="Times New Roman" w:cs="Calibri" w:cstheme="minorHAnsi"/>
          <w:sz w:val="24"/>
          <w:szCs w:val="24"/>
          <w:lang w:eastAsia="pl-PL"/>
        </w:rPr>
        <w:t>41 378 69 39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 xml:space="preserve">в електронному вигляді за адресою електронної пошти: </w:t>
      </w:r>
      <w:hyperlink r:id="rId3">
        <w:r>
          <w:rPr>
            <w:rStyle w:val="Czeinternetowe"/>
            <w:rFonts w:eastAsia="Times New Roman" w:cs="Calibri" w:cstheme="minorHAnsi"/>
            <w:sz w:val="24"/>
            <w:szCs w:val="24"/>
            <w:shd w:fill="auto" w:val="clear"/>
            <w:lang w:eastAsia="pl-PL"/>
          </w:rPr>
          <w:t>sp3@oswiata.busko.pl</w:t>
        </w:r>
      </w:hyperlink>
    </w:p>
    <w:p>
      <w:pPr>
        <w:pStyle w:val="NoSpacing"/>
        <w:rPr>
          <w:lang w:eastAsia="uk-UA"/>
        </w:rPr>
      </w:pPr>
      <w:r>
        <w:rPr/>
      </w:r>
    </w:p>
    <w:p>
      <w:pPr>
        <w:pStyle w:val="NoSpacing"/>
        <w:rPr>
          <w:lang w:eastAsia="uk-UA"/>
        </w:rPr>
      </w:pPr>
      <w:r>
        <w:rPr>
          <w:lang w:eastAsia="uk-UA"/>
        </w:rPr>
      </w:r>
    </w:p>
    <w:p>
      <w:pPr>
        <w:pStyle w:val="NoSpacing"/>
        <w:jc w:val="center"/>
        <w:rPr>
          <w:b/>
          <w:b/>
          <w:bCs/>
          <w:lang w:val="pl-PL" w:eastAsia="uk-UA"/>
        </w:rPr>
      </w:pPr>
      <w:r>
        <w:rPr>
          <w:b/>
          <w:bCs/>
          <w:lang w:eastAsia="uk-UA"/>
        </w:rPr>
        <w:t>Інспектор із захисту даних</w:t>
      </w:r>
    </w:p>
    <w:p>
      <w:pPr>
        <w:pStyle w:val="NoSpacing"/>
        <w:jc w:val="center"/>
        <w:rPr>
          <w:b/>
          <w:b/>
          <w:bCs/>
          <w:lang w:val="pl-PL" w:eastAsia="uk-UA"/>
        </w:rPr>
      </w:pPr>
      <w:r>
        <w:rPr>
          <w:b/>
          <w:bCs/>
          <w:lang w:val="pl-PL" w:eastAsia="uk-UA"/>
        </w:rPr>
      </w:r>
    </w:p>
    <w:p>
      <w:pPr>
        <w:pStyle w:val="NoSpacing"/>
        <w:rPr>
          <w:rFonts w:ascii="Times New Roman" w:hAnsi="Times New Roman" w:cs="Times New Roman"/>
          <w:lang w:val="pl-PL" w:eastAsia="uk-UA"/>
        </w:rPr>
      </w:pPr>
      <w:r>
        <w:rPr>
          <w:rFonts w:cs="Times New Roman" w:ascii="Times New Roman" w:hAnsi="Times New Roman"/>
          <w:lang w:eastAsia="uk-UA"/>
        </w:rPr>
        <w:t xml:space="preserve">Контактні дані Уповноваженого із захисту даних: тел. 41 370 52 60, адреса електронної пошти: </w:t>
      </w:r>
      <w:hyperlink r:id="rId4">
        <w:r>
          <w:rPr>
            <w:rStyle w:val="Czeinternetowe"/>
            <w:rFonts w:cs="Times New Roman" w:ascii="Times New Roman" w:hAnsi="Times New Roman"/>
            <w:lang w:eastAsia="uk-UA"/>
          </w:rPr>
          <w:t>iod@umig.busko.pl</w:t>
        </w:r>
      </w:hyperlink>
    </w:p>
    <w:p>
      <w:pPr>
        <w:pStyle w:val="NoSpacing"/>
        <w:rPr>
          <w:rFonts w:ascii="Times New Roman" w:hAnsi="Times New Roman" w:cs="Times New Roman"/>
          <w:lang w:val="pl-PL" w:eastAsia="uk-UA"/>
        </w:rPr>
      </w:pPr>
      <w:r>
        <w:rPr>
          <w:rFonts w:cs="Times New Roman" w:ascii="Times New Roman" w:hAnsi="Times New Roman"/>
          <w:lang w:val="pl-PL" w:eastAsia="uk-UA"/>
        </w:rPr>
      </w:r>
    </w:p>
    <w:p>
      <w:pPr>
        <w:pStyle w:val="NoSpacing"/>
        <w:jc w:val="center"/>
        <w:rPr>
          <w:rFonts w:cs="Calibri" w:cstheme="minorHAnsi"/>
          <w:b/>
          <w:b/>
          <w:lang w:val="pl-PL" w:eastAsia="uk-UA"/>
        </w:rPr>
      </w:pPr>
      <w:r>
        <w:rPr>
          <w:rFonts w:cs="Calibri" w:cstheme="minorHAnsi"/>
          <w:b/>
          <w:color w:val="444444"/>
          <w:shd w:fill="FFFFFF" w:val="clear"/>
        </w:rPr>
        <w:t>челе ы подстави праун прзетварцанія данич особович</w:t>
      </w:r>
      <w:bookmarkStart w:id="1" w:name="_GoBack"/>
      <w:bookmarkEnd w:id="1"/>
    </w:p>
    <w:p>
      <w:pPr>
        <w:pStyle w:val="NoSpacing"/>
        <w:jc w:val="center"/>
        <w:rPr>
          <w:b/>
          <w:b/>
          <w:bCs/>
          <w:lang w:val="pl-PL" w:eastAsia="uk-UA"/>
        </w:rPr>
      </w:pPr>
      <w:r>
        <w:rPr>
          <w:b/>
          <w:bCs/>
          <w:lang w:val="pl-PL" w:eastAsia="uk-UA"/>
        </w:rPr>
      </w:r>
    </w:p>
    <w:p>
      <w:pPr>
        <w:pStyle w:val="NoSpacing"/>
        <w:rPr>
          <w:lang w:val="pl-PL" w:eastAsia="uk-UA"/>
        </w:rPr>
      </w:pPr>
      <w:r>
        <w:rPr>
          <w:lang w:eastAsia="uk-UA"/>
        </w:rPr>
        <w:t>Цілі та правові підстави обробки персональних даних адміністратор обробляє (в тому числі збирає, зберігає, використовує та архівує) персональні дані. Метою їх опрацювання є, зокрема, виконання дидактичних, виховних та доглядальних завдань. У більшості випадків персональні дані обробляються з метою виконання юридичних обов’язків, покладених на адміністратора. Ці зобов’язання випливають із законів та інших загальнозастосовних нормативних актів, які застосовуються до навчальних закладів.</w:t>
      </w:r>
      <w:r>
        <w:rPr>
          <w:lang w:val="pl-PL" w:eastAsia="uk-UA"/>
        </w:rPr>
        <w:t xml:space="preserve"> </w:t>
      </w:r>
    </w:p>
    <w:p>
      <w:pPr>
        <w:pStyle w:val="NoSpacing"/>
        <w:rPr>
          <w:lang w:eastAsia="uk-UA"/>
        </w:rPr>
      </w:pPr>
      <w:r>
        <w:rPr>
          <w:lang w:eastAsia="uk-UA"/>
        </w:rPr>
        <w:t xml:space="preserve">Правовою основою обробки персональних даних, що випливають із </w:t>
      </w:r>
      <w:r>
        <w:rPr>
          <w:lang w:val="en-US" w:eastAsia="uk-UA"/>
        </w:rPr>
        <w:t>RODO</w:t>
      </w:r>
      <w:r>
        <w:rPr>
          <w:lang w:eastAsia="uk-UA"/>
        </w:rPr>
        <w:t>, є:</w:t>
      </w:r>
    </w:p>
    <w:p>
      <w:pPr>
        <w:pStyle w:val="NoSpacing"/>
        <w:rPr>
          <w:lang w:eastAsia="uk-UA"/>
        </w:rPr>
      </w:pPr>
      <w:r>
        <w:rPr>
          <w:lang w:eastAsia="uk-UA"/>
        </w:rPr>
        <w:t xml:space="preserve">1. правові положення (стаття 6 (1) (c) </w:t>
      </w:r>
      <w:r>
        <w:rPr>
          <w:lang w:val="en-US" w:eastAsia="uk-UA"/>
        </w:rPr>
        <w:t>RODO</w:t>
      </w:r>
      <w:r>
        <w:rPr>
          <w:lang w:eastAsia="uk-UA"/>
        </w:rPr>
        <w:t>);</w:t>
      </w:r>
    </w:p>
    <w:p>
      <w:pPr>
        <w:pStyle w:val="NoSpacing"/>
        <w:rPr>
          <w:lang w:eastAsia="uk-UA"/>
        </w:rPr>
      </w:pPr>
      <w:r>
        <w:rPr>
          <w:lang w:eastAsia="uk-UA"/>
        </w:rPr>
        <w:t xml:space="preserve">2. контракт (стаття 6 (1) (b) </w:t>
      </w:r>
      <w:r>
        <w:rPr>
          <w:lang w:val="en-US" w:eastAsia="uk-UA"/>
        </w:rPr>
        <w:t>RODO</w:t>
      </w:r>
      <w:r>
        <w:rPr>
          <w:lang w:eastAsia="uk-UA"/>
        </w:rPr>
        <w:t>);</w:t>
      </w:r>
    </w:p>
    <w:p>
      <w:pPr>
        <w:pStyle w:val="NoSpacing"/>
        <w:rPr>
          <w:lang w:eastAsia="uk-UA"/>
        </w:rPr>
      </w:pPr>
      <w:r>
        <w:rPr>
          <w:lang w:eastAsia="uk-UA"/>
        </w:rPr>
        <w:t xml:space="preserve">3. виконання завдань, що виконуються в суспільних інтересах або під час виконання публічних повноважень, доручених адміністратору (стаття 6 (1) (e) </w:t>
      </w:r>
      <w:r>
        <w:rPr>
          <w:lang w:val="en-US" w:eastAsia="uk-UA"/>
        </w:rPr>
        <w:t>RODO</w:t>
      </w:r>
      <w:r>
        <w:rPr>
          <w:lang w:eastAsia="uk-UA"/>
        </w:rPr>
        <w:t>);</w:t>
      </w:r>
    </w:p>
    <w:p>
      <w:pPr>
        <w:pStyle w:val="NoSpacing"/>
        <w:rPr>
          <w:lang w:eastAsia="uk-UA"/>
        </w:rPr>
      </w:pPr>
      <w:r>
        <w:rPr>
          <w:lang w:eastAsia="uk-UA"/>
        </w:rPr>
        <w:t xml:space="preserve">4. законні інтереси, які переслідує адміністратор (стаття 6 (1) (f) </w:t>
      </w:r>
      <w:r>
        <w:rPr>
          <w:lang w:val="en-US" w:eastAsia="uk-UA"/>
        </w:rPr>
        <w:t>RODO</w:t>
      </w:r>
      <w:r>
        <w:rPr>
          <w:lang w:eastAsia="uk-UA"/>
        </w:rPr>
        <w:t>);</w:t>
      </w:r>
    </w:p>
    <w:p>
      <w:pPr>
        <w:pStyle w:val="NoSpacing"/>
        <w:rPr>
          <w:lang w:eastAsia="uk-UA"/>
        </w:rPr>
      </w:pPr>
      <w:r>
        <w:rPr>
          <w:lang w:eastAsia="uk-UA"/>
        </w:rPr>
        <w:t>5. необхідність виконання контролером або суб'єктом даних зобов'язань та здійснення конкретних прав у сфері трудового права, соціального забезпечення та соціального захисту (стаття 9 (2) (b));</w:t>
      </w:r>
    </w:p>
    <w:p>
      <w:pPr>
        <w:pStyle w:val="NoSpacing"/>
        <w:rPr>
          <w:lang w:eastAsia="uk-UA"/>
        </w:rPr>
      </w:pPr>
      <w:r>
        <w:rPr>
          <w:lang w:eastAsia="uk-UA"/>
        </w:rPr>
        <w:t>6. важливий суспільний інтерес на основі законодавства ЄС або законодавства держави-члена (стаття 9 (2) (g);</w:t>
      </w:r>
    </w:p>
    <w:p>
      <w:pPr>
        <w:pStyle w:val="NoSpacing"/>
        <w:rPr>
          <w:lang w:eastAsia="uk-UA"/>
        </w:rPr>
      </w:pPr>
      <w:r>
        <w:rPr>
          <w:lang w:eastAsia="uk-UA"/>
        </w:rPr>
        <w:t>7. Необхідність з міркувань громадського інтересу в галузі охорони здоров'я, таких як захист від серйозних транскордонних загроз здоров'ю або забезпечення високих стандартів якості та безпеки медичної допомоги та лікарських засобів чи медичних виробів (стаття 9 (2) (i) );</w:t>
      </w:r>
    </w:p>
    <w:p>
      <w:pPr>
        <w:pStyle w:val="NoSpacing"/>
        <w:rPr>
          <w:lang w:eastAsia="uk-UA"/>
        </w:rPr>
      </w:pPr>
      <w:r>
        <w:rPr>
          <w:lang w:eastAsia="uk-UA"/>
        </w:rPr>
        <w:t>8. обробка персональних даних для цілей, відмінних від зазначених у законі, здійснюється на підставі окремої згоди (стаття 6 (1) (a) / стаття 9 (2) (a)).</w:t>
      </w:r>
    </w:p>
    <w:p>
      <w:pPr>
        <w:pStyle w:val="NoSpacing"/>
        <w:rPr>
          <w:lang w:eastAsia="uk-UA"/>
        </w:rPr>
      </w:pPr>
      <w:r>
        <w:rPr>
          <w:lang w:eastAsia="uk-UA"/>
        </w:rPr>
        <w:t>Правовими актами, що регулюють обробку персональних даних адміністратором, є такі галузеві нормативні акти:</w:t>
      </w:r>
    </w:p>
    <w:p>
      <w:pPr>
        <w:pStyle w:val="NoSpacing"/>
        <w:rPr>
          <w:lang w:eastAsia="uk-UA"/>
        </w:rPr>
      </w:pPr>
      <w:r>
        <w:rPr>
          <w:lang w:eastAsia="uk-UA"/>
        </w:rPr>
        <w:t>1. Положення про освіту щодо ходу навчання та виховання дітей та підлітків, де метою обробки окремих даних є навчання та виховання дітей та підлітків: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7 вересня 1991 р. про систему освіти;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14 грудня 2016 року Закон про освіту;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Акт від 27 жовтня 2017 року про інансування освітніх завдань;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15 квітня 2011 року про освітню інформаційну систему.</w:t>
      </w:r>
    </w:p>
    <w:p>
      <w:pPr>
        <w:pStyle w:val="NoSpacing"/>
        <w:rPr>
          <w:lang w:eastAsia="uk-UA"/>
        </w:rPr>
      </w:pPr>
      <w:r>
        <w:rPr>
          <w:lang w:eastAsia="uk-UA"/>
        </w:rPr>
        <w:t>2. Адміністративне провадження: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14 червня 1960 р. Адміністративно-процесуальний кодекс.</w:t>
      </w:r>
    </w:p>
    <w:p>
      <w:pPr>
        <w:pStyle w:val="NoSpacing"/>
        <w:rPr>
          <w:lang w:eastAsia="uk-UA"/>
        </w:rPr>
      </w:pPr>
      <w:r>
        <w:rPr>
          <w:lang w:eastAsia="uk-UA"/>
        </w:rPr>
        <w:t>3. Положення про працевлаштування педагогічних працівників та працівників місцевого самоврядування: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26 червня 1974 р. КЗпП;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21 листопада 2008 року про працівників місцевого самоврядування;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Акт від 26 січня 1982 р. - Квиток вчителя;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4 березня 1994 року про фонд соціальних виплат компанії.</w:t>
      </w:r>
    </w:p>
    <w:p>
      <w:pPr>
        <w:pStyle w:val="NoSpacing"/>
        <w:rPr>
          <w:lang w:eastAsia="uk-UA"/>
        </w:rPr>
      </w:pPr>
      <w:r>
        <w:rPr>
          <w:lang w:eastAsia="uk-UA"/>
        </w:rPr>
        <w:t>4. Правила державних закупівель: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про державні закупівлі від 29 січня 2004 року.</w:t>
      </w:r>
    </w:p>
    <w:p>
      <w:pPr>
        <w:pStyle w:val="NoSpacing"/>
        <w:rPr>
          <w:lang w:eastAsia="uk-UA"/>
        </w:rPr>
      </w:pPr>
      <w:r>
        <w:rPr>
          <w:lang w:eastAsia="uk-UA"/>
        </w:rPr>
        <w:t>5. Інші нормативно-правові акти, що застосовуються до навчальних підрозділів: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12 квітня 2019 року про охорону здоров’я студентів;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Акт від 29 вересня 1994 року про бухгалтерський облік;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11 березня 2004 року про податок на товари та послуги;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про державні фінанси від 27 серпня 2009 року;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Акт від 23 квітня 1964 р. - Цивільний кодекс;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Закон від 6 вересня 2001 р. про доступ до публічної інформації;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Акт від 14 липня 1983 р. про національний архівний ресурс.</w:t>
      </w:r>
    </w:p>
    <w:p>
      <w:pPr>
        <w:pStyle w:val="NoSpacing"/>
        <w:jc w:val="center"/>
        <w:rPr>
          <w:lang w:eastAsia="uk-UA"/>
        </w:rPr>
      </w:pPr>
      <w:r>
        <w:rPr>
          <w:lang w:eastAsia="uk-UA"/>
        </w:rPr>
      </w:r>
    </w:p>
    <w:p>
      <w:pPr>
        <w:pStyle w:val="NoSpacing"/>
        <w:jc w:val="center"/>
        <w:rPr>
          <w:b/>
          <w:b/>
          <w:bCs/>
          <w:lang w:eastAsia="uk-UA"/>
        </w:rPr>
      </w:pPr>
      <w:r>
        <w:rPr>
          <w:b/>
          <w:bCs/>
          <w:lang w:eastAsia="uk-UA"/>
        </w:rPr>
        <w:t>Одержувачі персональних даних</w:t>
      </w:r>
    </w:p>
    <w:p>
      <w:pPr>
        <w:pStyle w:val="NoSpacing"/>
        <w:rPr>
          <w:lang w:eastAsia="uk-UA"/>
        </w:rPr>
      </w:pPr>
      <w:r>
        <w:rPr>
          <w:lang w:eastAsia="uk-UA"/>
        </w:rPr>
        <w:t>Одержувачами персональних даних, які обробляються адміністратором, є: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органи державної влади та організації, що виконують державні або активні завдання</w:t>
      </w:r>
    </w:p>
    <w:p>
      <w:pPr>
        <w:pStyle w:val="NoSpacing"/>
        <w:rPr>
          <w:lang w:eastAsia="uk-UA"/>
        </w:rPr>
      </w:pPr>
      <w:r>
        <w:rPr>
          <w:lang w:eastAsia="uk-UA"/>
        </w:rPr>
        <w:t>на запит органів державної влади, в обсязі та для цілей, які випливають із положень загальнозастосовного законодавства, зокрема Міністерства національної освіти, Міністерства оцифровки, Ради освіти в Кельце, судових та правоохоронних органів;</w:t>
      </w:r>
    </w:p>
    <w:p>
      <w:pPr>
        <w:pStyle w:val="NoSpacing"/>
        <w:rPr>
          <w:lang w:eastAsia="uk-UA"/>
        </w:rPr>
      </w:pPr>
      <w:r>
        <w:rPr>
          <w:rFonts w:eastAsia="Symbol" w:cs="Symbol" w:ascii="Symbol" w:hAnsi="Symbol"/>
          <w:lang w:eastAsia="uk-UA"/>
        </w:rPr>
        <w:t></w:t>
      </w:r>
      <w:r>
        <w:rPr>
          <w:lang w:eastAsia="uk-UA"/>
        </w:rPr>
        <w:t xml:space="preserve"> </w:t>
      </w:r>
      <w:r>
        <w:rPr>
          <w:lang w:eastAsia="uk-UA"/>
        </w:rPr>
        <w:t>оператори поштового зв’язку та інші суб’єкти, які на підставі відповідних договорів, підписаних з розпорядником даних, забезпечують технічну підтримку систем, в яких обробляються дані.</w:t>
      </w:r>
    </w:p>
    <w:p>
      <w:pPr>
        <w:pStyle w:val="NoSpacing"/>
        <w:jc w:val="center"/>
        <w:rPr>
          <w:b/>
          <w:b/>
          <w:bCs/>
          <w:lang w:eastAsia="uk-UA"/>
        </w:rPr>
      </w:pPr>
      <w:r>
        <w:rPr>
          <w:b/>
          <w:bCs/>
          <w:lang w:eastAsia="uk-UA"/>
        </w:rPr>
        <w:t>Термін зберігання даних</w:t>
      </w:r>
    </w:p>
    <w:p>
      <w:pPr>
        <w:pStyle w:val="NoSpacing"/>
        <w:rPr>
          <w:lang w:eastAsia="uk-UA"/>
        </w:rPr>
      </w:pPr>
      <w:r>
        <w:rPr>
          <w:lang w:eastAsia="uk-UA"/>
        </w:rPr>
        <w:t>Персональні дані обробляються протягом періоду, необхідного для досягнення вищезазначених цілей, а після цього часу для архівних цілей, протягом періоду та в обсязі, передбачених положеннями загальнозастосовного законодавства, зокрема відповідно до єдиного переліку матеріалів файли, які діють у адміністратора.</w:t>
      </w:r>
    </w:p>
    <w:p>
      <w:pPr>
        <w:pStyle w:val="NoSpacing"/>
        <w:jc w:val="center"/>
        <w:rPr>
          <w:b/>
          <w:b/>
          <w:bCs/>
          <w:lang w:eastAsia="uk-UA"/>
        </w:rPr>
      </w:pPr>
      <w:r>
        <w:rPr>
          <w:b/>
          <w:bCs/>
          <w:lang w:eastAsia="uk-UA"/>
        </w:rPr>
        <w:t>Права суб'єктів даних</w:t>
      </w:r>
    </w:p>
    <w:p>
      <w:pPr>
        <w:pStyle w:val="NoSpacing"/>
        <w:rPr>
          <w:lang w:eastAsia="uk-UA"/>
        </w:rPr>
      </w:pPr>
      <w:r>
        <w:rPr>
          <w:lang w:eastAsia="uk-UA"/>
        </w:rPr>
        <w:t>1. право на доступ до персональних даних, включаючи право на отримання копії цих даних;</w:t>
      </w:r>
    </w:p>
    <w:p>
      <w:pPr>
        <w:pStyle w:val="NoSpacing"/>
        <w:rPr>
          <w:lang w:eastAsia="uk-UA"/>
        </w:rPr>
      </w:pPr>
      <w:r>
        <w:rPr>
          <w:lang w:eastAsia="uk-UA"/>
        </w:rPr>
        <w:t>2.право вимагати виправлення (виправлення) персональних даних;</w:t>
      </w:r>
    </w:p>
    <w:p>
      <w:pPr>
        <w:pStyle w:val="NoSpacing"/>
        <w:rPr>
          <w:lang w:eastAsia="uk-UA"/>
        </w:rPr>
      </w:pPr>
      <w:r>
        <w:rPr>
          <w:lang w:eastAsia="uk-UA"/>
        </w:rPr>
        <w:t>3.право вимагати видалення персональних даних (так зване право бути забутим);</w:t>
      </w:r>
    </w:p>
    <w:p>
      <w:pPr>
        <w:pStyle w:val="NoSpacing"/>
        <w:rPr>
          <w:lang w:eastAsia="uk-UA"/>
        </w:rPr>
      </w:pPr>
      <w:r>
        <w:rPr>
          <w:lang w:eastAsia="uk-UA"/>
        </w:rPr>
        <w:t>4.право вимагати обмеження обробки персональних даних;</w:t>
      </w:r>
    </w:p>
    <w:p>
      <w:pPr>
        <w:pStyle w:val="NoSpacing"/>
        <w:rPr>
          <w:lang w:eastAsia="uk-UA"/>
        </w:rPr>
      </w:pPr>
      <w:r>
        <w:rPr>
          <w:lang w:eastAsia="uk-UA"/>
        </w:rPr>
        <w:t>5. право на перенесення даних;</w:t>
      </w:r>
    </w:p>
    <w:p>
      <w:pPr>
        <w:pStyle w:val="NoSpacing"/>
        <w:rPr>
          <w:lang w:eastAsia="uk-UA"/>
        </w:rPr>
      </w:pPr>
      <w:r>
        <w:rPr>
          <w:lang w:eastAsia="uk-UA"/>
        </w:rPr>
        <w:t>6.право на заперечення проти обробки даних;</w:t>
      </w:r>
    </w:p>
    <w:p>
      <w:pPr>
        <w:pStyle w:val="NoSpacing"/>
        <w:rPr>
          <w:lang w:eastAsia="uk-UA"/>
        </w:rPr>
      </w:pPr>
      <w:r>
        <w:rPr>
          <w:lang w:eastAsia="uk-UA"/>
        </w:rPr>
        <w:t>7. право відкликати згоду в будь-який час;</w:t>
      </w:r>
    </w:p>
    <w:p>
      <w:pPr>
        <w:pStyle w:val="NoSpacing"/>
        <w:rPr/>
      </w:pPr>
      <w:r>
        <w:rPr>
          <w:lang w:eastAsia="uk-UA"/>
        </w:rPr>
        <w:t xml:space="preserve">8.право подати скаргу до контролюючого органу – Голови Управління захисту персональних даних, </w:t>
      </w:r>
      <w:r>
        <w:rPr/>
        <w:t>вул. Stawki 2, 00-193 Варшава,</w:t>
      </w:r>
    </w:p>
    <w:p>
      <w:pPr>
        <w:pStyle w:val="NoSpacing"/>
        <w:rPr/>
      </w:pPr>
      <w:r>
        <w:rPr/>
        <w:t>Обсяг прав може бути обмеженим, оскільки залежить як від приміщення, що надає адміністратору право обробляти дані, так і від обсягу та методів збору даних.</w:t>
      </w:r>
    </w:p>
    <w:p>
      <w:pPr>
        <w:pStyle w:val="NoSpacing"/>
        <w:jc w:val="center"/>
        <w:rPr>
          <w:b/>
          <w:b/>
          <w:bCs/>
        </w:rPr>
      </w:pPr>
      <w:r>
        <w:rPr/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Вимога надати персональні дані</w:t>
      </w:r>
    </w:p>
    <w:p>
      <w:pPr>
        <w:pStyle w:val="NoSpacing"/>
        <w:rPr/>
      </w:pPr>
      <w:r>
        <w:rPr/>
        <w:t>Надання персональних даних є обов’язковим, якщо передумовою для обробки персональних даних є закон або угода, укладена між сторонами, а також коли обробка даних вимагає виконання завдань, що виконуються в суспільних інтересах або під час виконання доручених державних повноважень. до адміністратора.</w:t>
      </w:r>
    </w:p>
    <w:p>
      <w:pPr>
        <w:pStyle w:val="NoSpacing"/>
        <w:rPr/>
      </w:pPr>
      <w:r>
        <w:rPr/>
        <w:t>Відмова в їх наданні перешкоджає коректній реалізації мети обробки персональних даних.</w:t>
      </w:r>
    </w:p>
    <w:p>
      <w:pPr>
        <w:pStyle w:val="NoSpacing"/>
        <w:rPr/>
      </w:pPr>
      <w:r>
        <w:rPr/>
        <w:t>Якщо обробка персональних даних здійснюється на підставі згоди суб’єкта даних, надання персональних даних контролеру є добровільним. Відмова від їх надання не має негативних наслідків. Суб’єкт даних має право в будь-який час відкликати згоду. Відкликання згоди не впливає на законність обробки, яка була здійснена на підставі згоди до її відкликання.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Автоматизоване прийняття рішень</w:t>
      </w:r>
    </w:p>
    <w:p>
      <w:pPr>
        <w:pStyle w:val="NoSpacing"/>
        <w:rPr/>
      </w:pPr>
      <w:r>
        <w:rPr/>
        <w:t>Контролер даних не обробляє персональні дані виключно на основі автоматизованого прийняття рішень, включаючи профілювання.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b6c20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470d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3@oswiata.busko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iod@umig.busko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LibreOffice/7.1.0.3$Windows_X86_64 LibreOffice_project/f6099ecf3d29644b5008cc8f48f42f4a40986e4c</Application>
  <AppVersion>15.0000</AppVersion>
  <Pages>3</Pages>
  <Words>953</Words>
  <Characters>5724</Characters>
  <CharactersWithSpaces>6664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2022-03-21T06:56:00Z</dcterms:created>
  <dc:creator>Леся Лапан</dc:creator>
  <dc:description/>
  <dc:language>pl-PL</dc:language>
  <cp:lastModifiedBy/>
  <dcterms:modified xsi:type="dcterms:W3CDTF">2022-03-28T09:20:26Z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